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9E6" w:rsidRPr="004D5FC5" w:rsidRDefault="008C69E6" w:rsidP="00EF0225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eastAsia="Calibri"/>
          <w:b/>
          <w:bCs/>
          <w:sz w:val="28"/>
          <w:szCs w:val="28"/>
        </w:rPr>
      </w:pPr>
      <w:bookmarkStart w:id="0" w:name="_GoBack"/>
      <w:r w:rsidRPr="004D5FC5">
        <w:rPr>
          <w:rFonts w:eastAsia="Calibri"/>
          <w:b/>
          <w:bCs/>
          <w:sz w:val="28"/>
          <w:szCs w:val="28"/>
        </w:rPr>
        <w:t>ПАСПОРТ</w:t>
      </w:r>
    </w:p>
    <w:p w:rsidR="00EF0225" w:rsidRPr="004D5FC5" w:rsidRDefault="00EF0225" w:rsidP="00EF0225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eastAsia="Calibri"/>
          <w:b/>
          <w:bCs/>
          <w:sz w:val="28"/>
          <w:szCs w:val="28"/>
        </w:rPr>
      </w:pPr>
      <w:r w:rsidRPr="004D5FC5">
        <w:rPr>
          <w:rFonts w:eastAsia="Calibri"/>
          <w:b/>
          <w:bCs/>
          <w:sz w:val="28"/>
          <w:szCs w:val="28"/>
        </w:rPr>
        <w:t xml:space="preserve">государственной программы Пермского края </w:t>
      </w:r>
    </w:p>
    <w:p w:rsidR="00EF0225" w:rsidRPr="004D5FC5" w:rsidRDefault="00EF0225" w:rsidP="00EF0225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eastAsia="Calibri"/>
          <w:b/>
          <w:bCs/>
          <w:sz w:val="28"/>
          <w:szCs w:val="28"/>
        </w:rPr>
      </w:pPr>
      <w:r w:rsidRPr="004D5FC5">
        <w:rPr>
          <w:rFonts w:eastAsia="Calibri"/>
          <w:b/>
          <w:bCs/>
          <w:sz w:val="28"/>
          <w:szCs w:val="28"/>
        </w:rPr>
        <w:t>«Обеспечение взаимодействия общества и власти»</w:t>
      </w:r>
    </w:p>
    <w:p w:rsidR="00EF0225" w:rsidRPr="004D5FC5" w:rsidRDefault="00EF0225" w:rsidP="00EF0225">
      <w:pPr>
        <w:widowControl w:val="0"/>
        <w:autoSpaceDE w:val="0"/>
        <w:autoSpaceDN w:val="0"/>
        <w:adjustRightInd w:val="0"/>
        <w:ind w:left="1080"/>
        <w:jc w:val="center"/>
        <w:rPr>
          <w:rFonts w:eastAsia="Calibri"/>
          <w:b/>
          <w:bCs/>
          <w:sz w:val="28"/>
          <w:szCs w:val="28"/>
        </w:rPr>
      </w:pPr>
    </w:p>
    <w:tbl>
      <w:tblPr>
        <w:tblW w:w="23020" w:type="dxa"/>
        <w:tblInd w:w="-36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"/>
        <w:gridCol w:w="2878"/>
        <w:gridCol w:w="821"/>
        <w:gridCol w:w="2054"/>
        <w:gridCol w:w="1027"/>
        <w:gridCol w:w="587"/>
        <w:gridCol w:w="29"/>
        <w:gridCol w:w="206"/>
        <w:gridCol w:w="1438"/>
        <w:gridCol w:w="170"/>
        <w:gridCol w:w="36"/>
        <w:gridCol w:w="1232"/>
        <w:gridCol w:w="575"/>
        <w:gridCol w:w="43"/>
        <w:gridCol w:w="616"/>
        <w:gridCol w:w="1028"/>
        <w:gridCol w:w="14"/>
        <w:gridCol w:w="602"/>
        <w:gridCol w:w="1439"/>
        <w:gridCol w:w="2055"/>
        <w:gridCol w:w="2055"/>
        <w:gridCol w:w="2055"/>
        <w:gridCol w:w="2055"/>
      </w:tblGrid>
      <w:tr w:rsidR="00EF0225" w:rsidRPr="00191595" w:rsidTr="00404455">
        <w:trPr>
          <w:gridBefore w:val="1"/>
          <w:gridAfter w:val="4"/>
          <w:wAfter w:w="8220" w:type="dxa"/>
          <w:trHeight w:val="14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bookmarkEnd w:id="0"/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>Ответственный исполнитель Программы</w:t>
            </w:r>
          </w:p>
        </w:tc>
        <w:tc>
          <w:tcPr>
            <w:tcW w:w="119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>Администрация губернатора Пермского края</w:t>
            </w:r>
          </w:p>
        </w:tc>
      </w:tr>
      <w:tr w:rsidR="00EF0225" w:rsidRPr="00191595" w:rsidTr="00404455">
        <w:trPr>
          <w:gridBefore w:val="1"/>
          <w:gridAfter w:val="4"/>
          <w:wAfter w:w="8220" w:type="dxa"/>
          <w:trHeight w:val="14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>Участники Программы</w:t>
            </w:r>
          </w:p>
        </w:tc>
        <w:tc>
          <w:tcPr>
            <w:tcW w:w="119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>Избирательная комиссия Пермского края, Министерство образования и науки Пермского края, Министерство культуры, молодежной политики и массовых коммуникаций Пермского края, Агентство по делам архивов Пермского края, Министерство общественной безопасности Пермского края, Министерство физической культуры и спорта Пермского края, Министерство по делам Коми-Пермяцкого округа Пермского края</w:t>
            </w:r>
          </w:p>
        </w:tc>
      </w:tr>
      <w:tr w:rsidR="00EF0225" w:rsidRPr="00191595" w:rsidTr="00404455">
        <w:trPr>
          <w:gridBefore w:val="1"/>
          <w:gridAfter w:val="4"/>
          <w:wAfter w:w="8220" w:type="dxa"/>
          <w:trHeight w:val="14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>Подпрограммы Программы</w:t>
            </w:r>
          </w:p>
        </w:tc>
        <w:tc>
          <w:tcPr>
            <w:tcW w:w="119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«</w:t>
            </w:r>
            <w:r w:rsidRPr="00191595">
              <w:rPr>
                <w:sz w:val="22"/>
              </w:rPr>
              <w:t>Реализация государственной национ</w:t>
            </w:r>
            <w:r>
              <w:rPr>
                <w:sz w:val="22"/>
              </w:rPr>
              <w:t>альной политики в Пермском крае»</w:t>
            </w:r>
            <w:r w:rsidRPr="00191595">
              <w:rPr>
                <w:sz w:val="22"/>
              </w:rPr>
              <w:t>,</w:t>
            </w:r>
          </w:p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«</w:t>
            </w:r>
            <w:r w:rsidRPr="00191595">
              <w:rPr>
                <w:sz w:val="22"/>
              </w:rPr>
              <w:t>Развитие государственно-конфессиональных отношений в Пермском крае</w:t>
            </w:r>
            <w:r>
              <w:rPr>
                <w:sz w:val="22"/>
              </w:rPr>
              <w:t>»</w:t>
            </w:r>
            <w:r w:rsidRPr="00191595">
              <w:rPr>
                <w:sz w:val="22"/>
              </w:rPr>
              <w:t>,</w:t>
            </w:r>
          </w:p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«</w:t>
            </w:r>
            <w:r w:rsidRPr="00191595">
              <w:rPr>
                <w:sz w:val="22"/>
              </w:rPr>
              <w:t>Развитие политической и правовой культуры населения Пермского края</w:t>
            </w:r>
            <w:r>
              <w:rPr>
                <w:sz w:val="22"/>
              </w:rPr>
              <w:t>»</w:t>
            </w:r>
            <w:r w:rsidRPr="00191595">
              <w:rPr>
                <w:sz w:val="22"/>
              </w:rPr>
              <w:t>,</w:t>
            </w:r>
          </w:p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«Мониторинг общественного мнения»</w:t>
            </w:r>
            <w:r w:rsidRPr="00191595">
              <w:rPr>
                <w:sz w:val="22"/>
              </w:rPr>
              <w:t>,</w:t>
            </w:r>
          </w:p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«</w:t>
            </w:r>
            <w:r w:rsidRPr="00191595">
              <w:rPr>
                <w:sz w:val="22"/>
              </w:rPr>
              <w:t>Развитие информационного партнерства исполнительных органов государственной власти Пермского края со</w:t>
            </w:r>
            <w:r>
              <w:rPr>
                <w:sz w:val="22"/>
              </w:rPr>
              <w:t xml:space="preserve"> средствами массовой информации»</w:t>
            </w:r>
            <w:r w:rsidRPr="00191595">
              <w:rPr>
                <w:sz w:val="22"/>
              </w:rPr>
              <w:t>,</w:t>
            </w:r>
          </w:p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«</w:t>
            </w:r>
            <w:r w:rsidRPr="00191595">
              <w:rPr>
                <w:sz w:val="22"/>
              </w:rPr>
              <w:t>Государственная поддержка социально ориентированных некоммерческих организаций</w:t>
            </w:r>
            <w:r>
              <w:rPr>
                <w:sz w:val="22"/>
              </w:rPr>
              <w:t>»</w:t>
            </w:r>
            <w:r w:rsidRPr="00191595">
              <w:rPr>
                <w:sz w:val="22"/>
              </w:rPr>
              <w:t>,</w:t>
            </w:r>
          </w:p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«</w:t>
            </w:r>
            <w:r w:rsidRPr="00191595">
              <w:rPr>
                <w:sz w:val="22"/>
              </w:rPr>
              <w:t>Патриотическое во</w:t>
            </w:r>
            <w:r>
              <w:rPr>
                <w:sz w:val="22"/>
              </w:rPr>
              <w:t>спитание жителей Пермского края»</w:t>
            </w:r>
          </w:p>
        </w:tc>
      </w:tr>
      <w:tr w:rsidR="00EF0225" w:rsidRPr="00191595" w:rsidTr="00404455">
        <w:trPr>
          <w:gridBefore w:val="1"/>
          <w:gridAfter w:val="4"/>
          <w:wAfter w:w="8220" w:type="dxa"/>
          <w:trHeight w:val="14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>Программно-целевые инструменты Программы</w:t>
            </w:r>
          </w:p>
        </w:tc>
        <w:tc>
          <w:tcPr>
            <w:tcW w:w="119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>Отсутствуют</w:t>
            </w:r>
          </w:p>
        </w:tc>
      </w:tr>
      <w:tr w:rsidR="00EF0225" w:rsidRPr="00191595" w:rsidTr="00404455">
        <w:trPr>
          <w:gridBefore w:val="1"/>
          <w:gridAfter w:val="4"/>
          <w:wAfter w:w="8220" w:type="dxa"/>
          <w:trHeight w:val="14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>Цель Программы</w:t>
            </w:r>
          </w:p>
        </w:tc>
        <w:tc>
          <w:tcPr>
            <w:tcW w:w="119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>Обеспечение эффективного взаимодействия общества и исполнительной власти Пермского края</w:t>
            </w:r>
          </w:p>
        </w:tc>
      </w:tr>
      <w:tr w:rsidR="00EF0225" w:rsidRPr="00191595" w:rsidTr="00404455">
        <w:trPr>
          <w:gridBefore w:val="1"/>
          <w:gridAfter w:val="4"/>
          <w:wAfter w:w="8220" w:type="dxa"/>
          <w:trHeight w:val="14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>Задачи Программы</w:t>
            </w:r>
          </w:p>
        </w:tc>
        <w:tc>
          <w:tcPr>
            <w:tcW w:w="119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>Реализация основных форм гражданского участия в управлении делами государства.</w:t>
            </w:r>
          </w:p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>Эффективная реализация основных направлений государственной национальной политики на территории Пермского края.</w:t>
            </w:r>
          </w:p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>Позитивное развитие государственно-конфессиональных отношений на территории Пермского края. Развитие политической и правовой культуры населения региона.</w:t>
            </w:r>
          </w:p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 xml:space="preserve">Мониторинг общественного мнения населения региона. Развитие информационного партнерства власти и СМИ. Формирование условий </w:t>
            </w:r>
            <w:r>
              <w:rPr>
                <w:sz w:val="22"/>
              </w:rPr>
              <w:br/>
            </w:r>
            <w:r w:rsidRPr="00191595">
              <w:rPr>
                <w:sz w:val="22"/>
              </w:rPr>
              <w:t>для эффективного использования потенциала гражданского общества.</w:t>
            </w:r>
          </w:p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 xml:space="preserve">Содействие формированию у жителей Пермского края гражданской позиции, нравственных взглядов, содержанием которых является любовь к Отечеству, уважение истории и культурных особенностей своей Родины, </w:t>
            </w:r>
            <w:r w:rsidRPr="0032253D">
              <w:rPr>
                <w:sz w:val="22"/>
              </w:rPr>
              <w:t>готовности</w:t>
            </w:r>
            <w:r w:rsidRPr="00191595"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Pr="00191595">
              <w:rPr>
                <w:sz w:val="22"/>
              </w:rPr>
              <w:t>к выполнению гражданского долга и конституционных обязанностей по защите Родины</w:t>
            </w:r>
          </w:p>
        </w:tc>
      </w:tr>
      <w:tr w:rsidR="00EF0225" w:rsidRPr="00191595" w:rsidTr="00404455">
        <w:trPr>
          <w:gridBefore w:val="1"/>
          <w:gridAfter w:val="4"/>
          <w:wAfter w:w="8220" w:type="dxa"/>
          <w:trHeight w:val="14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>Ожидаемые результаты реализации Программы</w:t>
            </w:r>
          </w:p>
        </w:tc>
        <w:tc>
          <w:tcPr>
            <w:tcW w:w="119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>Сохранение и качественное развитие стабильной позитивной межнациональной ситуации в Пермском крае.</w:t>
            </w:r>
          </w:p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>Сохранение и качественное развитие стабильной позитивной ситуации в сфере конфессиональных отношений в Пермском крае.</w:t>
            </w:r>
          </w:p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>Обеспечение политической стабильности и позитивного развития политических процессов в Пермском крае.</w:t>
            </w:r>
          </w:p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lastRenderedPageBreak/>
              <w:t>Повышение доли управленческих решений, принимаемых с учетом результатов опросов общественного мнения.</w:t>
            </w:r>
          </w:p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>Рост уровня осведомленности (информированности) населения о деятельности органов государственной власти.</w:t>
            </w:r>
          </w:p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>Увеличение социально ориентированных некоммерческих организаций, работающих в социальной сфере.</w:t>
            </w:r>
          </w:p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>Повышение вовлеченности населения Пермского края в мероприятия по патриотическому воспитанию</w:t>
            </w:r>
          </w:p>
        </w:tc>
      </w:tr>
      <w:tr w:rsidR="00EF0225" w:rsidRPr="00191595" w:rsidTr="004044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4"/>
          <w:wAfter w:w="8220" w:type="dxa"/>
          <w:trHeight w:val="400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rPr>
                <w:sz w:val="22"/>
              </w:rPr>
            </w:pPr>
            <w:r w:rsidRPr="00191595">
              <w:rPr>
                <w:sz w:val="22"/>
              </w:rPr>
              <w:lastRenderedPageBreak/>
              <w:t>Этапы и сроки реализации Программы</w:t>
            </w:r>
          </w:p>
        </w:tc>
        <w:tc>
          <w:tcPr>
            <w:tcW w:w="11920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191595">
              <w:rPr>
                <w:sz w:val="22"/>
              </w:rPr>
              <w:t>Программа рассчитана на период с 2014 по 2017 годы. Программа не имеет строгой разбивки на этапы, мероприятия реализуются на протяжении всего срока реализации Программы</w:t>
            </w:r>
          </w:p>
        </w:tc>
      </w:tr>
      <w:tr w:rsidR="00EF0225" w:rsidRPr="00191595" w:rsidTr="004044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4"/>
          <w:wAfter w:w="8220" w:type="dxa"/>
          <w:trHeight w:val="194"/>
        </w:trPr>
        <w:tc>
          <w:tcPr>
            <w:tcW w:w="2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rPr>
                <w:sz w:val="22"/>
              </w:rPr>
            </w:pPr>
            <w:r w:rsidRPr="00191595">
              <w:rPr>
                <w:sz w:val="22"/>
              </w:rPr>
              <w:t>Целевые показатели Программы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 xml:space="preserve">№ </w:t>
            </w:r>
            <w:proofErr w:type="gramStart"/>
            <w:r w:rsidRPr="00191595">
              <w:rPr>
                <w:sz w:val="22"/>
              </w:rPr>
              <w:t>п</w:t>
            </w:r>
            <w:proofErr w:type="gramEnd"/>
            <w:r w:rsidRPr="00191595">
              <w:rPr>
                <w:sz w:val="22"/>
              </w:rPr>
              <w:t>/п</w:t>
            </w:r>
          </w:p>
        </w:tc>
        <w:tc>
          <w:tcPr>
            <w:tcW w:w="30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Наименование показателя</w:t>
            </w:r>
          </w:p>
        </w:tc>
        <w:tc>
          <w:tcPr>
            <w:tcW w:w="8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Ед. изм.</w:t>
            </w:r>
          </w:p>
        </w:tc>
        <w:tc>
          <w:tcPr>
            <w:tcW w:w="7193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Плановое значение целевого показателя</w:t>
            </w:r>
          </w:p>
        </w:tc>
      </w:tr>
      <w:tr w:rsidR="00EF0225" w:rsidRPr="00191595" w:rsidTr="00EF02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4"/>
          <w:wAfter w:w="8220" w:type="dxa"/>
          <w:trHeight w:val="1333"/>
        </w:trPr>
        <w:tc>
          <w:tcPr>
            <w:tcW w:w="2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rPr>
                <w:sz w:val="22"/>
              </w:rPr>
            </w:pPr>
          </w:p>
        </w:tc>
        <w:tc>
          <w:tcPr>
            <w:tcW w:w="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EF022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30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EF022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82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EF022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EF022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F0225">
              <w:rPr>
                <w:sz w:val="22"/>
              </w:rPr>
              <w:t xml:space="preserve">На начало </w:t>
            </w:r>
            <w:proofErr w:type="spellStart"/>
            <w:proofErr w:type="gramStart"/>
            <w:r w:rsidRPr="00EF0225">
              <w:rPr>
                <w:sz w:val="22"/>
              </w:rPr>
              <w:t>реали-зации</w:t>
            </w:r>
            <w:proofErr w:type="spellEnd"/>
            <w:proofErr w:type="gramEnd"/>
            <w:r w:rsidRPr="00EF0225">
              <w:rPr>
                <w:sz w:val="22"/>
              </w:rPr>
              <w:t xml:space="preserve"> Про-граммы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EF022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F0225">
              <w:rPr>
                <w:sz w:val="22"/>
              </w:rPr>
              <w:t>2014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EF022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F0225">
              <w:rPr>
                <w:sz w:val="22"/>
              </w:rPr>
              <w:t>2015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EF022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F0225">
              <w:rPr>
                <w:sz w:val="22"/>
              </w:rPr>
              <w:t>2016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EF022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F0225">
              <w:rPr>
                <w:sz w:val="22"/>
              </w:rPr>
              <w:t>2017</w:t>
            </w:r>
          </w:p>
        </w:tc>
      </w:tr>
      <w:tr w:rsidR="00EF0225" w:rsidRPr="00191595" w:rsidTr="00EF02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4"/>
          <w:wAfter w:w="8220" w:type="dxa"/>
          <w:trHeight w:val="1646"/>
        </w:trPr>
        <w:tc>
          <w:tcPr>
            <w:tcW w:w="2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rPr>
                <w:sz w:val="22"/>
              </w:rPr>
            </w:pP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EF022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F0225">
              <w:rPr>
                <w:sz w:val="22"/>
              </w:rPr>
              <w:t>1</w:t>
            </w:r>
          </w:p>
        </w:tc>
        <w:tc>
          <w:tcPr>
            <w:tcW w:w="30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EF022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F0225">
              <w:rPr>
                <w:sz w:val="22"/>
              </w:rPr>
              <w:t>Доля граждан, положительно оценивающих состояние межнациональных отношений</w:t>
            </w:r>
          </w:p>
        </w:tc>
        <w:tc>
          <w:tcPr>
            <w:tcW w:w="8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EF022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F0225">
              <w:rPr>
                <w:sz w:val="22"/>
              </w:rPr>
              <w:t>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EF022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F0225">
              <w:rPr>
                <w:sz w:val="22"/>
              </w:rPr>
              <w:t>77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EF022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F0225">
              <w:rPr>
                <w:sz w:val="22"/>
              </w:rPr>
              <w:t>77-78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EF022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F0225">
              <w:rPr>
                <w:sz w:val="22"/>
              </w:rPr>
              <w:t>77-79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EF022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F0225">
              <w:rPr>
                <w:sz w:val="22"/>
              </w:rPr>
              <w:t>78-80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EF022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EF0225">
              <w:rPr>
                <w:sz w:val="22"/>
              </w:rPr>
              <w:t>79-80</w:t>
            </w:r>
          </w:p>
        </w:tc>
      </w:tr>
      <w:tr w:rsidR="00EF0225" w:rsidRPr="00191595" w:rsidTr="004044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4"/>
          <w:wAfter w:w="8220" w:type="dxa"/>
          <w:trHeight w:val="579"/>
        </w:trPr>
        <w:tc>
          <w:tcPr>
            <w:tcW w:w="2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rPr>
                <w:sz w:val="22"/>
              </w:rPr>
            </w:pP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0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 xml:space="preserve">Уровень толерантного отношения </w:t>
            </w:r>
            <w:r>
              <w:rPr>
                <w:sz w:val="22"/>
              </w:rPr>
              <w:br/>
            </w:r>
            <w:r w:rsidRPr="00191595">
              <w:rPr>
                <w:sz w:val="22"/>
              </w:rPr>
              <w:t>к представителям другой национальности</w:t>
            </w:r>
          </w:p>
        </w:tc>
        <w:tc>
          <w:tcPr>
            <w:tcW w:w="8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75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76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78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80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82</w:t>
            </w:r>
          </w:p>
        </w:tc>
      </w:tr>
      <w:tr w:rsidR="00EF0225" w:rsidRPr="00191595" w:rsidTr="004044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4"/>
          <w:wAfter w:w="8220" w:type="dxa"/>
          <w:trHeight w:val="731"/>
        </w:trPr>
        <w:tc>
          <w:tcPr>
            <w:tcW w:w="2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rPr>
                <w:sz w:val="22"/>
              </w:rPr>
            </w:pP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3</w:t>
            </w:r>
          </w:p>
        </w:tc>
        <w:tc>
          <w:tcPr>
            <w:tcW w:w="30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 xml:space="preserve">Доля граждан, отмечающих отсутствие социальных конфликтов </w:t>
            </w:r>
            <w:r>
              <w:rPr>
                <w:sz w:val="22"/>
              </w:rPr>
              <w:br/>
            </w:r>
            <w:r w:rsidRPr="00191595">
              <w:rPr>
                <w:sz w:val="22"/>
              </w:rPr>
              <w:t>на почве межрелигиозных отношений</w:t>
            </w:r>
          </w:p>
        </w:tc>
        <w:tc>
          <w:tcPr>
            <w:tcW w:w="8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95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94-96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95-97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95-97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96-97</w:t>
            </w:r>
          </w:p>
        </w:tc>
      </w:tr>
      <w:tr w:rsidR="00EF0225" w:rsidRPr="00191595" w:rsidTr="004044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4"/>
          <w:wAfter w:w="8220" w:type="dxa"/>
          <w:trHeight w:val="731"/>
        </w:trPr>
        <w:tc>
          <w:tcPr>
            <w:tcW w:w="2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rPr>
                <w:sz w:val="22"/>
              </w:rPr>
            </w:pP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4</w:t>
            </w:r>
          </w:p>
        </w:tc>
        <w:tc>
          <w:tcPr>
            <w:tcW w:w="30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Доля граждан, удовлетворенных имеющимися возможностями реализации своих религиозных потребностей</w:t>
            </w:r>
          </w:p>
        </w:tc>
        <w:tc>
          <w:tcPr>
            <w:tcW w:w="8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94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92-94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93-94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94-95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94-95</w:t>
            </w:r>
          </w:p>
        </w:tc>
      </w:tr>
      <w:tr w:rsidR="00EF0225" w:rsidRPr="00191595" w:rsidTr="004044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4"/>
          <w:wAfter w:w="8220" w:type="dxa"/>
          <w:trHeight w:val="731"/>
        </w:trPr>
        <w:tc>
          <w:tcPr>
            <w:tcW w:w="2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rPr>
                <w:sz w:val="22"/>
              </w:rPr>
            </w:pP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5</w:t>
            </w:r>
          </w:p>
        </w:tc>
        <w:tc>
          <w:tcPr>
            <w:tcW w:w="30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 xml:space="preserve">Доля граждан, положительно оценивающих </w:t>
            </w:r>
            <w:proofErr w:type="spellStart"/>
            <w:proofErr w:type="gramStart"/>
            <w:r w:rsidRPr="00191595">
              <w:rPr>
                <w:sz w:val="22"/>
              </w:rPr>
              <w:t>межконфе</w:t>
            </w:r>
            <w:r>
              <w:rPr>
                <w:sz w:val="22"/>
              </w:rPr>
              <w:t>-</w:t>
            </w:r>
            <w:r w:rsidRPr="00191595">
              <w:rPr>
                <w:sz w:val="22"/>
              </w:rPr>
              <w:t>ссиональные</w:t>
            </w:r>
            <w:proofErr w:type="spellEnd"/>
            <w:proofErr w:type="gramEnd"/>
            <w:r w:rsidRPr="00191595">
              <w:rPr>
                <w:sz w:val="22"/>
              </w:rPr>
              <w:t xml:space="preserve"> отношения</w:t>
            </w:r>
          </w:p>
        </w:tc>
        <w:tc>
          <w:tcPr>
            <w:tcW w:w="8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Данные отсутствуют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70-72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71-73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72-75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DC1D5E">
              <w:rPr>
                <w:sz w:val="22"/>
              </w:rPr>
              <w:t>75-80</w:t>
            </w:r>
          </w:p>
        </w:tc>
      </w:tr>
      <w:tr w:rsidR="00EF0225" w:rsidRPr="00191595" w:rsidTr="004044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4"/>
          <w:wAfter w:w="8220" w:type="dxa"/>
          <w:trHeight w:val="731"/>
        </w:trPr>
        <w:tc>
          <w:tcPr>
            <w:tcW w:w="2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rPr>
                <w:sz w:val="22"/>
              </w:rPr>
            </w:pP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6</w:t>
            </w:r>
          </w:p>
        </w:tc>
        <w:tc>
          <w:tcPr>
            <w:tcW w:w="30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 xml:space="preserve">Доля граждан, оценивающих политическую ситуацию </w:t>
            </w:r>
            <w:r>
              <w:rPr>
                <w:sz w:val="22"/>
              </w:rPr>
              <w:br/>
            </w:r>
            <w:r w:rsidRPr="00191595">
              <w:rPr>
                <w:sz w:val="22"/>
              </w:rPr>
              <w:t>в Пермском крае как стабильную или спокойную</w:t>
            </w:r>
          </w:p>
        </w:tc>
        <w:tc>
          <w:tcPr>
            <w:tcW w:w="8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65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62-65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63-65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64-65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65-66</w:t>
            </w:r>
          </w:p>
        </w:tc>
      </w:tr>
      <w:tr w:rsidR="00EF0225" w:rsidRPr="00191595" w:rsidTr="004044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4"/>
          <w:wAfter w:w="8220" w:type="dxa"/>
          <w:trHeight w:val="731"/>
        </w:trPr>
        <w:tc>
          <w:tcPr>
            <w:tcW w:w="2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rPr>
                <w:sz w:val="22"/>
              </w:rPr>
            </w:pP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7</w:t>
            </w:r>
          </w:p>
        </w:tc>
        <w:tc>
          <w:tcPr>
            <w:tcW w:w="30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 xml:space="preserve">Количество аналитических материалов </w:t>
            </w:r>
            <w:r>
              <w:rPr>
                <w:sz w:val="22"/>
              </w:rPr>
              <w:br/>
            </w:r>
            <w:r w:rsidRPr="00191595">
              <w:rPr>
                <w:sz w:val="22"/>
              </w:rPr>
              <w:t xml:space="preserve">на основе результатов опросов общественного мнения, подготовленных </w:t>
            </w:r>
            <w:r>
              <w:rPr>
                <w:sz w:val="22"/>
              </w:rPr>
              <w:br/>
            </w:r>
            <w:r w:rsidRPr="00191595">
              <w:rPr>
                <w:sz w:val="22"/>
              </w:rPr>
              <w:t>с целью принятия управленческих решений</w:t>
            </w:r>
          </w:p>
        </w:tc>
        <w:tc>
          <w:tcPr>
            <w:tcW w:w="8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Ед.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250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250-260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250-270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250-270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260-270</w:t>
            </w:r>
          </w:p>
        </w:tc>
      </w:tr>
      <w:tr w:rsidR="00EF0225" w:rsidRPr="00191595" w:rsidTr="004044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4"/>
          <w:wAfter w:w="8220" w:type="dxa"/>
          <w:trHeight w:val="731"/>
        </w:trPr>
        <w:tc>
          <w:tcPr>
            <w:tcW w:w="2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rPr>
                <w:sz w:val="22"/>
              </w:rPr>
            </w:pP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8</w:t>
            </w:r>
          </w:p>
        </w:tc>
        <w:tc>
          <w:tcPr>
            <w:tcW w:w="30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Уровень осведомленности (</w:t>
            </w:r>
            <w:proofErr w:type="spellStart"/>
            <w:proofErr w:type="gramStart"/>
            <w:r w:rsidRPr="00191595">
              <w:rPr>
                <w:sz w:val="22"/>
              </w:rPr>
              <w:t>информиро</w:t>
            </w:r>
            <w:r>
              <w:rPr>
                <w:sz w:val="22"/>
              </w:rPr>
              <w:t>-</w:t>
            </w:r>
            <w:r w:rsidRPr="00191595">
              <w:rPr>
                <w:sz w:val="22"/>
              </w:rPr>
              <w:t>ванности</w:t>
            </w:r>
            <w:proofErr w:type="spellEnd"/>
            <w:proofErr w:type="gramEnd"/>
            <w:r w:rsidRPr="00191595">
              <w:rPr>
                <w:sz w:val="22"/>
              </w:rPr>
              <w:t xml:space="preserve">) населения Пермского края </w:t>
            </w:r>
            <w:r>
              <w:rPr>
                <w:sz w:val="22"/>
              </w:rPr>
              <w:br/>
            </w:r>
            <w:r w:rsidRPr="00191595">
              <w:rPr>
                <w:sz w:val="22"/>
              </w:rPr>
              <w:t>о результатах деятельности органов власти Пермского края &lt;*&gt;</w:t>
            </w:r>
          </w:p>
        </w:tc>
        <w:tc>
          <w:tcPr>
            <w:tcW w:w="8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45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48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51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55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55</w:t>
            </w:r>
          </w:p>
        </w:tc>
      </w:tr>
      <w:tr w:rsidR="00EF0225" w:rsidRPr="00191595" w:rsidTr="004044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4"/>
          <w:wAfter w:w="8220" w:type="dxa"/>
          <w:trHeight w:val="731"/>
        </w:trPr>
        <w:tc>
          <w:tcPr>
            <w:tcW w:w="2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rPr>
                <w:sz w:val="22"/>
              </w:rPr>
            </w:pP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9</w:t>
            </w:r>
          </w:p>
        </w:tc>
        <w:tc>
          <w:tcPr>
            <w:tcW w:w="30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Количество информационных проектов</w:t>
            </w:r>
            <w:r>
              <w:rPr>
                <w:sz w:val="22"/>
              </w:rPr>
              <w:t>,</w:t>
            </w:r>
            <w:r w:rsidRPr="00191595">
              <w:rPr>
                <w:sz w:val="22"/>
              </w:rPr>
              <w:t xml:space="preserve"> реализуемых </w:t>
            </w:r>
            <w:r>
              <w:rPr>
                <w:sz w:val="22"/>
              </w:rPr>
              <w:t>А</w:t>
            </w:r>
            <w:r w:rsidRPr="00191595">
              <w:rPr>
                <w:sz w:val="22"/>
              </w:rPr>
              <w:t xml:space="preserve">дминистрацией губернатора Пермского края </w:t>
            </w:r>
            <w:r>
              <w:rPr>
                <w:sz w:val="22"/>
              </w:rPr>
              <w:br/>
              <w:t xml:space="preserve">совместно </w:t>
            </w:r>
            <w:r>
              <w:rPr>
                <w:sz w:val="22"/>
              </w:rPr>
              <w:br/>
            </w:r>
            <w:r w:rsidRPr="00191595">
              <w:rPr>
                <w:sz w:val="22"/>
              </w:rPr>
              <w:t xml:space="preserve">с органами государственной власти Пермского края </w:t>
            </w:r>
          </w:p>
        </w:tc>
        <w:tc>
          <w:tcPr>
            <w:tcW w:w="8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Ед.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1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2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3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3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3</w:t>
            </w:r>
          </w:p>
        </w:tc>
      </w:tr>
      <w:tr w:rsidR="00EF0225" w:rsidRPr="00191595" w:rsidTr="004044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4"/>
          <w:wAfter w:w="8220" w:type="dxa"/>
          <w:trHeight w:val="189"/>
        </w:trPr>
        <w:tc>
          <w:tcPr>
            <w:tcW w:w="2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rPr>
                <w:sz w:val="22"/>
              </w:rPr>
            </w:pP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10</w:t>
            </w:r>
          </w:p>
        </w:tc>
        <w:tc>
          <w:tcPr>
            <w:tcW w:w="30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 xml:space="preserve">Количество социально ориентированных некоммерческих организаций </w:t>
            </w:r>
            <w:r>
              <w:rPr>
                <w:sz w:val="22"/>
              </w:rPr>
              <w:br/>
              <w:t>(далее –</w:t>
            </w:r>
            <w:r w:rsidRPr="00191595">
              <w:rPr>
                <w:sz w:val="22"/>
              </w:rPr>
              <w:t xml:space="preserve"> СО НКО), работающих </w:t>
            </w:r>
            <w:r>
              <w:rPr>
                <w:sz w:val="22"/>
              </w:rPr>
              <w:br/>
            </w:r>
            <w:r w:rsidRPr="00191595">
              <w:rPr>
                <w:sz w:val="22"/>
              </w:rPr>
              <w:t>в социальной сфере</w:t>
            </w:r>
          </w:p>
        </w:tc>
        <w:tc>
          <w:tcPr>
            <w:tcW w:w="8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Ед.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760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785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810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835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860</w:t>
            </w:r>
          </w:p>
        </w:tc>
      </w:tr>
      <w:tr w:rsidR="00EF0225" w:rsidRPr="00191595" w:rsidTr="004044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4"/>
          <w:wAfter w:w="8220" w:type="dxa"/>
          <w:trHeight w:val="731"/>
        </w:trPr>
        <w:tc>
          <w:tcPr>
            <w:tcW w:w="2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rPr>
                <w:sz w:val="22"/>
              </w:rPr>
            </w:pP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11</w:t>
            </w:r>
          </w:p>
        </w:tc>
        <w:tc>
          <w:tcPr>
            <w:tcW w:w="30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 xml:space="preserve">Количество </w:t>
            </w:r>
            <w:r>
              <w:rPr>
                <w:sz w:val="22"/>
              </w:rPr>
              <w:br/>
            </w:r>
            <w:r w:rsidRPr="00191595">
              <w:rPr>
                <w:sz w:val="22"/>
              </w:rPr>
              <w:t>СО НКО, представляющих публичные отчеты населению</w:t>
            </w:r>
          </w:p>
        </w:tc>
        <w:tc>
          <w:tcPr>
            <w:tcW w:w="8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Ед.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0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80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160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240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320</w:t>
            </w:r>
          </w:p>
        </w:tc>
      </w:tr>
      <w:tr w:rsidR="00EF0225" w:rsidRPr="00191595" w:rsidTr="004044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4"/>
          <w:wAfter w:w="8220" w:type="dxa"/>
          <w:trHeight w:val="731"/>
        </w:trPr>
        <w:tc>
          <w:tcPr>
            <w:tcW w:w="2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rPr>
                <w:sz w:val="22"/>
              </w:rPr>
            </w:pP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12</w:t>
            </w:r>
          </w:p>
        </w:tc>
        <w:tc>
          <w:tcPr>
            <w:tcW w:w="30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 xml:space="preserve">Доля жителей Пермского края, участвующих </w:t>
            </w:r>
            <w:r>
              <w:rPr>
                <w:sz w:val="22"/>
              </w:rPr>
              <w:br/>
            </w:r>
            <w:r w:rsidRPr="00191595">
              <w:rPr>
                <w:sz w:val="22"/>
              </w:rPr>
              <w:t xml:space="preserve">в мероприятиях </w:t>
            </w:r>
            <w:r>
              <w:rPr>
                <w:sz w:val="22"/>
              </w:rPr>
              <w:br/>
            </w:r>
            <w:r w:rsidRPr="00191595">
              <w:rPr>
                <w:sz w:val="22"/>
              </w:rPr>
              <w:t xml:space="preserve">по патриотическому воспитанию, </w:t>
            </w:r>
            <w:r>
              <w:rPr>
                <w:sz w:val="22"/>
              </w:rPr>
              <w:br/>
            </w:r>
            <w:r w:rsidRPr="00191595">
              <w:rPr>
                <w:sz w:val="22"/>
              </w:rPr>
              <w:t>по отношению к общему числу жителей Пермского края</w:t>
            </w:r>
          </w:p>
        </w:tc>
        <w:tc>
          <w:tcPr>
            <w:tcW w:w="8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21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48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50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52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54</w:t>
            </w:r>
          </w:p>
        </w:tc>
      </w:tr>
      <w:tr w:rsidR="00EF0225" w:rsidRPr="00191595" w:rsidTr="004044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4"/>
          <w:wAfter w:w="8220" w:type="dxa"/>
          <w:trHeight w:val="731"/>
        </w:trPr>
        <w:tc>
          <w:tcPr>
            <w:tcW w:w="2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rPr>
                <w:sz w:val="22"/>
              </w:rPr>
            </w:pP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13</w:t>
            </w:r>
          </w:p>
        </w:tc>
        <w:tc>
          <w:tcPr>
            <w:tcW w:w="30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 xml:space="preserve">Доля жителей Пермского края, </w:t>
            </w:r>
            <w:r>
              <w:rPr>
                <w:sz w:val="22"/>
              </w:rPr>
              <w:br/>
            </w:r>
            <w:r w:rsidRPr="00191595">
              <w:rPr>
                <w:sz w:val="22"/>
              </w:rPr>
              <w:t xml:space="preserve">для которых приоритетными являются любовь </w:t>
            </w:r>
            <w:r>
              <w:rPr>
                <w:sz w:val="22"/>
              </w:rPr>
              <w:br/>
            </w:r>
            <w:r w:rsidRPr="00191595">
              <w:rPr>
                <w:sz w:val="22"/>
              </w:rPr>
              <w:t xml:space="preserve">к Отечеству, содействие всестороннему развитию Родины, уважение истории </w:t>
            </w:r>
            <w:r>
              <w:rPr>
                <w:sz w:val="22"/>
              </w:rPr>
              <w:br/>
            </w:r>
            <w:r w:rsidRPr="00191595">
              <w:rPr>
                <w:sz w:val="22"/>
              </w:rPr>
              <w:t xml:space="preserve">и культурных традиций страны </w:t>
            </w:r>
            <w:r>
              <w:rPr>
                <w:sz w:val="22"/>
              </w:rPr>
              <w:br/>
            </w:r>
            <w:r w:rsidRPr="00191595">
              <w:rPr>
                <w:sz w:val="22"/>
              </w:rPr>
              <w:t xml:space="preserve">и </w:t>
            </w:r>
            <w:r>
              <w:rPr>
                <w:sz w:val="22"/>
              </w:rPr>
              <w:t xml:space="preserve">Пермского </w:t>
            </w:r>
            <w:r w:rsidRPr="00191595">
              <w:rPr>
                <w:sz w:val="22"/>
              </w:rPr>
              <w:t>края</w:t>
            </w:r>
          </w:p>
        </w:tc>
        <w:tc>
          <w:tcPr>
            <w:tcW w:w="8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 xml:space="preserve">Данные </w:t>
            </w:r>
            <w:proofErr w:type="spellStart"/>
            <w:proofErr w:type="gramStart"/>
            <w:r w:rsidRPr="00191595">
              <w:rPr>
                <w:sz w:val="22"/>
              </w:rPr>
              <w:t>отсу</w:t>
            </w:r>
            <w:r>
              <w:rPr>
                <w:sz w:val="22"/>
              </w:rPr>
              <w:t>-</w:t>
            </w:r>
            <w:r w:rsidRPr="00191595">
              <w:rPr>
                <w:sz w:val="22"/>
              </w:rPr>
              <w:t>тствуют</w:t>
            </w:r>
            <w:proofErr w:type="spellEnd"/>
            <w:proofErr w:type="gramEnd"/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Прирост не менее 5</w:t>
            </w:r>
            <w:r>
              <w:rPr>
                <w:sz w:val="22"/>
              </w:rPr>
              <w:t> </w:t>
            </w:r>
            <w:r w:rsidRPr="00191595">
              <w:rPr>
                <w:sz w:val="22"/>
              </w:rPr>
              <w:t>%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proofErr w:type="gramStart"/>
            <w:r w:rsidRPr="00191595">
              <w:rPr>
                <w:sz w:val="22"/>
              </w:rPr>
              <w:t>При</w:t>
            </w:r>
            <w:r>
              <w:rPr>
                <w:sz w:val="22"/>
              </w:rPr>
              <w:t>-</w:t>
            </w:r>
            <w:r w:rsidRPr="00191595">
              <w:rPr>
                <w:sz w:val="22"/>
              </w:rPr>
              <w:t>рост</w:t>
            </w:r>
            <w:proofErr w:type="gramEnd"/>
            <w:r w:rsidRPr="00191595"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Pr="00191595">
              <w:rPr>
                <w:sz w:val="22"/>
              </w:rPr>
              <w:t>не менее 5</w:t>
            </w:r>
            <w:r>
              <w:rPr>
                <w:sz w:val="22"/>
              </w:rPr>
              <w:t> </w:t>
            </w:r>
            <w:r w:rsidRPr="00191595">
              <w:rPr>
                <w:sz w:val="22"/>
              </w:rPr>
              <w:t>%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Прирост не менее 5</w:t>
            </w:r>
            <w:r>
              <w:rPr>
                <w:sz w:val="22"/>
              </w:rPr>
              <w:t> </w:t>
            </w:r>
            <w:r w:rsidRPr="00191595">
              <w:rPr>
                <w:sz w:val="22"/>
              </w:rPr>
              <w:t>%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Прирост не менее 5</w:t>
            </w:r>
            <w:r>
              <w:rPr>
                <w:sz w:val="22"/>
              </w:rPr>
              <w:t> </w:t>
            </w:r>
            <w:r w:rsidRPr="00191595">
              <w:rPr>
                <w:sz w:val="22"/>
              </w:rPr>
              <w:t>%</w:t>
            </w:r>
          </w:p>
        </w:tc>
      </w:tr>
      <w:tr w:rsidR="00EF0225" w:rsidRPr="00191595" w:rsidTr="004044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4"/>
          <w:wAfter w:w="8220" w:type="dxa"/>
          <w:trHeight w:val="731"/>
        </w:trPr>
        <w:tc>
          <w:tcPr>
            <w:tcW w:w="2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rPr>
                <w:sz w:val="22"/>
              </w:rPr>
            </w:pP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14</w:t>
            </w:r>
          </w:p>
        </w:tc>
        <w:tc>
          <w:tcPr>
            <w:tcW w:w="30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Количество форм гражданского участия в принятии общественно значимых решений органами государственной власти</w:t>
            </w:r>
          </w:p>
        </w:tc>
        <w:tc>
          <w:tcPr>
            <w:tcW w:w="8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Ед.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4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5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5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7</w:t>
            </w:r>
          </w:p>
        </w:tc>
      </w:tr>
      <w:tr w:rsidR="00EF0225" w:rsidRPr="00191595" w:rsidTr="004044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4"/>
          <w:wAfter w:w="8220" w:type="dxa"/>
          <w:trHeight w:val="731"/>
        </w:trPr>
        <w:tc>
          <w:tcPr>
            <w:tcW w:w="2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rPr>
                <w:sz w:val="22"/>
              </w:rPr>
            </w:pPr>
          </w:p>
        </w:tc>
        <w:tc>
          <w:tcPr>
            <w:tcW w:w="8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15</w:t>
            </w:r>
          </w:p>
        </w:tc>
        <w:tc>
          <w:tcPr>
            <w:tcW w:w="30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 xml:space="preserve">Потенциал общественного протеста </w:t>
            </w:r>
            <w:r>
              <w:rPr>
                <w:sz w:val="22"/>
              </w:rPr>
              <w:br/>
            </w:r>
            <w:r w:rsidRPr="00191595">
              <w:rPr>
                <w:sz w:val="22"/>
              </w:rPr>
              <w:t xml:space="preserve">и социальной напряженности (отношение доли населения, готового лично принять участие в акциях протеста, к доле тех, кто не готов </w:t>
            </w:r>
            <w:r>
              <w:rPr>
                <w:sz w:val="22"/>
              </w:rPr>
              <w:br/>
            </w:r>
            <w:r w:rsidRPr="00191595">
              <w:rPr>
                <w:sz w:val="22"/>
              </w:rPr>
              <w:t>это сделать)</w:t>
            </w:r>
          </w:p>
        </w:tc>
        <w:tc>
          <w:tcPr>
            <w:tcW w:w="82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%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7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6,5</w:t>
            </w: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6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5,5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5,5</w:t>
            </w:r>
          </w:p>
        </w:tc>
      </w:tr>
      <w:tr w:rsidR="00EF0225" w:rsidRPr="00191595" w:rsidTr="004044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4"/>
          <w:wAfter w:w="8220" w:type="dxa"/>
          <w:trHeight w:val="474"/>
        </w:trPr>
        <w:tc>
          <w:tcPr>
            <w:tcW w:w="28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rPr>
                <w:sz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Источники финансирования</w:t>
            </w:r>
          </w:p>
        </w:tc>
        <w:tc>
          <w:tcPr>
            <w:tcW w:w="30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Расходы (тыс. руб.)</w:t>
            </w:r>
          </w:p>
        </w:tc>
        <w:tc>
          <w:tcPr>
            <w:tcW w:w="822" w:type="dxa"/>
            <w:gridSpan w:val="3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</w:tr>
      <w:tr w:rsidR="007275EB" w:rsidRPr="00191595" w:rsidTr="007275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22"/>
        </w:trPr>
        <w:tc>
          <w:tcPr>
            <w:tcW w:w="2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275EB" w:rsidRPr="00191595" w:rsidRDefault="007275EB" w:rsidP="00404455">
            <w:pPr>
              <w:rPr>
                <w:sz w:val="22"/>
              </w:rPr>
            </w:pPr>
            <w:r w:rsidRPr="00191595">
              <w:rPr>
                <w:sz w:val="22"/>
              </w:rPr>
              <w:lastRenderedPageBreak/>
              <w:t xml:space="preserve">Объемы </w:t>
            </w:r>
            <w:r>
              <w:rPr>
                <w:sz w:val="22"/>
              </w:rPr>
              <w:br/>
            </w:r>
            <w:r w:rsidRPr="00191595">
              <w:rPr>
                <w:sz w:val="22"/>
              </w:rPr>
              <w:t>и источники финансирования программы</w:t>
            </w:r>
          </w:p>
        </w:tc>
        <w:tc>
          <w:tcPr>
            <w:tcW w:w="2877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275EB" w:rsidRPr="00191595" w:rsidRDefault="007275EB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>Источники финансирования</w:t>
            </w:r>
          </w:p>
          <w:p w:rsidR="007275EB" w:rsidRPr="00191595" w:rsidRDefault="007275EB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>Всего,</w:t>
            </w:r>
          </w:p>
          <w:p w:rsidR="007275EB" w:rsidRPr="00191595" w:rsidRDefault="007275EB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>в том числе: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7275EB" w:rsidRPr="00191595" w:rsidRDefault="007275EB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2014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5EB" w:rsidRPr="00191595" w:rsidRDefault="007275EB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2015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5EB" w:rsidRPr="00191595" w:rsidRDefault="007275EB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2016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5EB" w:rsidRPr="00191595" w:rsidRDefault="007275EB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2017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5EB" w:rsidRPr="00191595" w:rsidRDefault="007275EB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ИТОГО: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5EB" w:rsidRPr="00191595" w:rsidRDefault="007275EB" w:rsidP="00404455">
            <w:pPr>
              <w:rPr>
                <w:sz w:val="22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5EB" w:rsidRPr="00191595" w:rsidRDefault="007275EB" w:rsidP="00404455">
            <w:pPr>
              <w:rPr>
                <w:sz w:val="22"/>
              </w:rPr>
            </w:pPr>
            <w:r w:rsidRPr="00191595">
              <w:rPr>
                <w:sz w:val="22"/>
              </w:rPr>
              <w:t>2016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5EB" w:rsidRPr="00191595" w:rsidRDefault="007275EB" w:rsidP="00404455">
            <w:pPr>
              <w:rPr>
                <w:sz w:val="22"/>
              </w:rPr>
            </w:pPr>
            <w:r w:rsidRPr="00191595">
              <w:rPr>
                <w:sz w:val="22"/>
              </w:rPr>
              <w:t>2017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75EB" w:rsidRPr="00191595" w:rsidRDefault="007275EB" w:rsidP="00404455">
            <w:pPr>
              <w:rPr>
                <w:sz w:val="22"/>
              </w:rPr>
            </w:pPr>
            <w:r w:rsidRPr="00191595">
              <w:rPr>
                <w:sz w:val="22"/>
              </w:rPr>
              <w:t>Итого</w:t>
            </w:r>
          </w:p>
        </w:tc>
      </w:tr>
      <w:tr w:rsidR="00EF0225" w:rsidRPr="00191595" w:rsidTr="004044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4"/>
          <w:wAfter w:w="8220" w:type="dxa"/>
          <w:trHeight w:val="172"/>
        </w:trPr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jc w:val="both"/>
              <w:rPr>
                <w:sz w:val="22"/>
              </w:rPr>
            </w:pPr>
          </w:p>
        </w:tc>
        <w:tc>
          <w:tcPr>
            <w:tcW w:w="28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323 325,1</w:t>
            </w:r>
          </w:p>
        </w:tc>
        <w:tc>
          <w:tcPr>
            <w:tcW w:w="1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367</w:t>
            </w:r>
            <w:r w:rsidRPr="00191595">
              <w:rPr>
                <w:sz w:val="22"/>
              </w:rPr>
              <w:t xml:space="preserve"> 727,5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28</w:t>
            </w:r>
            <w:r>
              <w:rPr>
                <w:sz w:val="22"/>
              </w:rPr>
              <w:t>7 493,9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40B26">
              <w:rPr>
                <w:sz w:val="22"/>
              </w:rPr>
              <w:t>28</w:t>
            </w:r>
            <w:r>
              <w:rPr>
                <w:sz w:val="22"/>
              </w:rPr>
              <w:t>7</w:t>
            </w:r>
            <w:r w:rsidRPr="00F40B26">
              <w:rPr>
                <w:sz w:val="22"/>
              </w:rPr>
              <w:t> 493,9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1</w:t>
            </w:r>
            <w:r>
              <w:rPr>
                <w:sz w:val="22"/>
              </w:rPr>
              <w:t> 266 040,4</w:t>
            </w:r>
          </w:p>
        </w:tc>
      </w:tr>
      <w:tr w:rsidR="00EF0225" w:rsidRPr="00191595" w:rsidTr="004044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4"/>
          <w:wAfter w:w="8220" w:type="dxa"/>
          <w:trHeight w:val="400"/>
        </w:trPr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jc w:val="both"/>
              <w:rPr>
                <w:sz w:val="22"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>краевой бюджет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jc w:val="center"/>
              <w:rPr>
                <w:sz w:val="22"/>
              </w:rPr>
            </w:pPr>
            <w:r w:rsidRPr="00191595">
              <w:rPr>
                <w:sz w:val="22"/>
              </w:rPr>
              <w:t>323 325,1</w:t>
            </w:r>
          </w:p>
        </w:tc>
        <w:tc>
          <w:tcPr>
            <w:tcW w:w="1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367</w:t>
            </w:r>
            <w:r w:rsidRPr="00191595">
              <w:rPr>
                <w:sz w:val="22"/>
              </w:rPr>
              <w:t xml:space="preserve"> 727,5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jc w:val="center"/>
              <w:rPr>
                <w:sz w:val="22"/>
              </w:rPr>
            </w:pPr>
            <w:r w:rsidRPr="00191595">
              <w:rPr>
                <w:sz w:val="22"/>
              </w:rPr>
              <w:t>28</w:t>
            </w:r>
            <w:r>
              <w:rPr>
                <w:sz w:val="22"/>
              </w:rPr>
              <w:t>7 493,9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Default="00EF0225" w:rsidP="00404455">
            <w:pPr>
              <w:jc w:val="center"/>
            </w:pPr>
            <w:r w:rsidRPr="00F40B26">
              <w:rPr>
                <w:sz w:val="22"/>
              </w:rPr>
              <w:t>28</w:t>
            </w:r>
            <w:r>
              <w:rPr>
                <w:sz w:val="22"/>
              </w:rPr>
              <w:t>7</w:t>
            </w:r>
            <w:r w:rsidRPr="00F40B26">
              <w:rPr>
                <w:sz w:val="22"/>
              </w:rPr>
              <w:t> 493,9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1 26</w:t>
            </w:r>
            <w:r w:rsidRPr="00191595">
              <w:rPr>
                <w:sz w:val="22"/>
              </w:rPr>
              <w:t>6 040,4</w:t>
            </w:r>
          </w:p>
        </w:tc>
      </w:tr>
      <w:tr w:rsidR="00EF0225" w:rsidRPr="00191595" w:rsidTr="004044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4"/>
          <w:wAfter w:w="8220" w:type="dxa"/>
          <w:trHeight w:val="400"/>
        </w:trPr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jc w:val="both"/>
              <w:rPr>
                <w:sz w:val="22"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>федеральный бюджет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jc w:val="center"/>
              <w:rPr>
                <w:sz w:val="22"/>
              </w:rPr>
            </w:pPr>
            <w:r w:rsidRPr="00191595">
              <w:rPr>
                <w:sz w:val="22"/>
              </w:rPr>
              <w:t>-</w:t>
            </w:r>
          </w:p>
        </w:tc>
        <w:tc>
          <w:tcPr>
            <w:tcW w:w="1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jc w:val="center"/>
              <w:rPr>
                <w:sz w:val="22"/>
              </w:rPr>
            </w:pPr>
            <w:r w:rsidRPr="00191595">
              <w:rPr>
                <w:sz w:val="22"/>
              </w:rPr>
              <w:t>-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7275EB" w:rsidP="00404455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Default="007275EB" w:rsidP="00404455">
            <w:pPr>
              <w:jc w:val="center"/>
            </w:pPr>
            <w:r>
              <w:t>-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jc w:val="center"/>
              <w:rPr>
                <w:sz w:val="22"/>
              </w:rPr>
            </w:pPr>
            <w:r w:rsidRPr="00191595">
              <w:rPr>
                <w:sz w:val="22"/>
              </w:rPr>
              <w:t>-</w:t>
            </w:r>
          </w:p>
        </w:tc>
      </w:tr>
      <w:tr w:rsidR="00EF0225" w:rsidRPr="00191595" w:rsidTr="004044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4"/>
          <w:wAfter w:w="8220" w:type="dxa"/>
          <w:trHeight w:val="400"/>
        </w:trPr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jc w:val="both"/>
              <w:rPr>
                <w:sz w:val="22"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>Бюджет ОМСУ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-</w:t>
            </w:r>
          </w:p>
        </w:tc>
        <w:tc>
          <w:tcPr>
            <w:tcW w:w="1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-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-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-</w:t>
            </w:r>
          </w:p>
        </w:tc>
      </w:tr>
      <w:tr w:rsidR="00EF0225" w:rsidRPr="00191595" w:rsidTr="004044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4"/>
          <w:wAfter w:w="8220" w:type="dxa"/>
          <w:trHeight w:val="400"/>
        </w:trPr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jc w:val="both"/>
              <w:rPr>
                <w:sz w:val="22"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91595">
              <w:rPr>
                <w:sz w:val="22"/>
              </w:rPr>
              <w:t>Внебюджетные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-</w:t>
            </w:r>
          </w:p>
        </w:tc>
        <w:tc>
          <w:tcPr>
            <w:tcW w:w="1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-</w:t>
            </w: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-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191595">
              <w:rPr>
                <w:sz w:val="22"/>
              </w:rPr>
              <w:t>-</w:t>
            </w:r>
          </w:p>
        </w:tc>
      </w:tr>
      <w:tr w:rsidR="00EF0225" w:rsidRPr="00191595" w:rsidTr="004044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gridAfter w:val="4"/>
          <w:wAfter w:w="8220" w:type="dxa"/>
          <w:trHeight w:val="400"/>
        </w:trPr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jc w:val="both"/>
              <w:rPr>
                <w:sz w:val="22"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0225" w:rsidRPr="00191595" w:rsidRDefault="00EF0225" w:rsidP="004044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</w:tr>
    </w:tbl>
    <w:p w:rsidR="00EF0225" w:rsidRDefault="00EF0225" w:rsidP="00EF0225">
      <w:pPr>
        <w:tabs>
          <w:tab w:val="left" w:pos="993"/>
        </w:tabs>
        <w:autoSpaceDE w:val="0"/>
        <w:autoSpaceDN w:val="0"/>
        <w:adjustRightInd w:val="0"/>
        <w:spacing w:after="120" w:line="360" w:lineRule="exact"/>
        <w:rPr>
          <w:rFonts w:eastAsia="Calibri"/>
          <w:bCs/>
          <w:sz w:val="28"/>
          <w:szCs w:val="28"/>
        </w:rPr>
        <w:sectPr w:rsidR="00EF0225" w:rsidSect="002B2609">
          <w:pgSz w:w="16840" w:h="11907" w:orient="landscape" w:code="9"/>
          <w:pgMar w:top="1134" w:right="1134" w:bottom="851" w:left="1134" w:header="567" w:footer="567" w:gutter="0"/>
          <w:pgNumType w:start="1"/>
          <w:cols w:space="720"/>
          <w:titlePg/>
        </w:sectPr>
      </w:pPr>
    </w:p>
    <w:p w:rsidR="00F72C0B" w:rsidRDefault="00F72C0B" w:rsidP="00EF0225"/>
    <w:sectPr w:rsidR="00F72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225"/>
    <w:rsid w:val="004D5FC5"/>
    <w:rsid w:val="007275EB"/>
    <w:rsid w:val="008C69E6"/>
    <w:rsid w:val="00DC1D5E"/>
    <w:rsid w:val="00EF0225"/>
    <w:rsid w:val="00F72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2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02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022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2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02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02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Черемисина Оксана Раисовна</dc:creator>
  <cp:lastModifiedBy>Петрова Наталья Павловна</cp:lastModifiedBy>
  <cp:revision>5</cp:revision>
  <cp:lastPrinted>2014-09-30T02:20:00Z</cp:lastPrinted>
  <dcterms:created xsi:type="dcterms:W3CDTF">2014-09-29T06:03:00Z</dcterms:created>
  <dcterms:modified xsi:type="dcterms:W3CDTF">2014-09-30T02:20:00Z</dcterms:modified>
</cp:coreProperties>
</file>